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3B4A" w14:textId="77777777" w:rsidR="008A099A" w:rsidRPr="004D58FA" w:rsidRDefault="008A099A" w:rsidP="008A099A">
      <w:pPr>
        <w:adjustRightInd w:val="0"/>
        <w:snapToGrid w:val="0"/>
        <w:spacing w:after="0" w:line="120" w:lineRule="atLeast"/>
        <w:jc w:val="center"/>
        <w:rPr>
          <w:rFonts w:ascii="ＭＳ 明朝" w:eastAsia="ＭＳ 明朝" w:hAnsi="ＭＳ 明朝"/>
          <w:b/>
          <w:bCs/>
          <w:color w:val="000000" w:themeColor="text1"/>
          <w:sz w:val="32"/>
          <w:szCs w:val="36"/>
        </w:rPr>
      </w:pPr>
      <w:r w:rsidRPr="004D58F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6"/>
        </w:rPr>
        <w:t>川口総合文化センター・リリア</w:t>
      </w:r>
      <w:r w:rsidRPr="004D58FA">
        <w:rPr>
          <w:rFonts w:ascii="ＭＳ 明朝" w:eastAsia="ＭＳ 明朝" w:hAnsi="ＭＳ 明朝"/>
          <w:b/>
          <w:bCs/>
          <w:color w:val="000000" w:themeColor="text1"/>
          <w:sz w:val="32"/>
          <w:szCs w:val="36"/>
        </w:rPr>
        <w:t>における</w:t>
      </w:r>
    </w:p>
    <w:p w14:paraId="44C64B57" w14:textId="0715F4A8" w:rsidR="008A099A" w:rsidRPr="004D58FA" w:rsidRDefault="008A099A" w:rsidP="008A099A">
      <w:pPr>
        <w:adjustRightInd w:val="0"/>
        <w:snapToGrid w:val="0"/>
        <w:spacing w:after="0" w:line="120" w:lineRule="atLeast"/>
        <w:jc w:val="center"/>
        <w:rPr>
          <w:rFonts w:ascii="ＭＳ 明朝" w:eastAsia="ＭＳ 明朝" w:hAnsi="ＭＳ 明朝"/>
          <w:b/>
          <w:bCs/>
          <w:color w:val="000000" w:themeColor="text1"/>
          <w:sz w:val="32"/>
          <w:szCs w:val="36"/>
        </w:rPr>
      </w:pPr>
      <w:r w:rsidRPr="004D58FA">
        <w:rPr>
          <w:rFonts w:ascii="ＭＳ 明朝" w:eastAsia="ＭＳ 明朝" w:hAnsi="ＭＳ 明朝"/>
          <w:b/>
          <w:bCs/>
          <w:color w:val="000000" w:themeColor="text1"/>
          <w:sz w:val="32"/>
          <w:szCs w:val="36"/>
        </w:rPr>
        <w:t>自動販売</w:t>
      </w:r>
      <w:r w:rsidRPr="004D58F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6"/>
        </w:rPr>
        <w:t>機設置</w:t>
      </w:r>
      <w:r w:rsidR="00EF783F" w:rsidRPr="004D58FA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6"/>
        </w:rPr>
        <w:t>事業者募集要項</w:t>
      </w:r>
    </w:p>
    <w:p w14:paraId="0645310F" w14:textId="77777777" w:rsidR="008A099A" w:rsidRPr="004D58FA" w:rsidRDefault="008A099A" w:rsidP="008A099A">
      <w:pPr>
        <w:spacing w:after="0" w:line="120" w:lineRule="atLeas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6DF2692" w14:textId="47E92871" w:rsidR="00FE1592" w:rsidRPr="004D58FA" w:rsidRDefault="00FE1592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公益財団法人川口総合文化センター（以下「財団」という。）では、川口総合文化センター・リリア内に飲料水等自動販売機（以下「自販機」という。）を設置する事業者（以下「</w:t>
      </w:r>
      <w:r w:rsidR="00EF783F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事業者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」という。）を募集いたします。</w:t>
      </w:r>
    </w:p>
    <w:p w14:paraId="5695D984" w14:textId="7C6153D1" w:rsidR="00FE1592" w:rsidRPr="004D58FA" w:rsidRDefault="00FE1592" w:rsidP="0035128F">
      <w:pPr>
        <w:spacing w:after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自販機の設置を希望される事業者は、別紙仕様書を確認の上、指定の用紙により申し込みを行ってください。</w:t>
      </w:r>
    </w:p>
    <w:p w14:paraId="15F64281" w14:textId="77777777" w:rsidR="00FE1592" w:rsidRPr="004D58FA" w:rsidRDefault="00FE1592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77EF6D4" w14:textId="77777777" w:rsidR="00FE1592" w:rsidRPr="004D58FA" w:rsidRDefault="00FE1592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目的</w:t>
      </w:r>
    </w:p>
    <w:p w14:paraId="03A16287" w14:textId="2588482D" w:rsidR="00FE1592" w:rsidRPr="004D58FA" w:rsidRDefault="00FE1592" w:rsidP="00FE1592">
      <w:pPr>
        <w:spacing w:after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利用者へのサービス向上を図るため、自販機を設置するもの。</w:t>
      </w:r>
    </w:p>
    <w:p w14:paraId="581C8D3C" w14:textId="77777777" w:rsidR="00FE1592" w:rsidRPr="004D58FA" w:rsidRDefault="00FE1592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99E1F8E" w14:textId="4671736B" w:rsidR="00FE1592" w:rsidRPr="004D58FA" w:rsidRDefault="00FE1592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　応募資格要件</w:t>
      </w:r>
    </w:p>
    <w:p w14:paraId="30B253EB" w14:textId="70DF2CAC" w:rsidR="00FE1592" w:rsidRDefault="00FE1592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次の要件をすべて満たす法人に限り応募することができる。</w:t>
      </w:r>
    </w:p>
    <w:p w14:paraId="051F2BEF" w14:textId="77777777" w:rsidR="003D1303" w:rsidRDefault="003D1303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（１）川口市の</w:t>
      </w:r>
      <w:r w:rsidRPr="003D1303">
        <w:rPr>
          <w:rFonts w:ascii="ＭＳ 明朝" w:eastAsia="ＭＳ 明朝" w:hAnsi="ＭＳ 明朝"/>
          <w:color w:val="000000" w:themeColor="text1"/>
          <w:sz w:val="24"/>
          <w:szCs w:val="28"/>
        </w:rPr>
        <w:t>令和７年度物品入札(見積)参加資格者名簿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の登録業者であるこ</w:t>
      </w:r>
    </w:p>
    <w:p w14:paraId="224B0462" w14:textId="6B751122" w:rsidR="003D1303" w:rsidRPr="004D58FA" w:rsidRDefault="003D1303" w:rsidP="003D1303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と。</w:t>
      </w:r>
    </w:p>
    <w:p w14:paraId="444A2374" w14:textId="39D7C132" w:rsidR="00FE1592" w:rsidRPr="004D58FA" w:rsidRDefault="00C8712E" w:rsidP="00C8712E">
      <w:pPr>
        <w:spacing w:after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地方自治法施行令（昭和２２年政令第１６号）第１６７条の４の規定に該当しない者であること。</w:t>
      </w:r>
    </w:p>
    <w:p w14:paraId="6B3F051C" w14:textId="316A548C" w:rsidR="00FE1592" w:rsidRPr="004D58FA" w:rsidRDefault="00C8712E" w:rsidP="00C8712E">
      <w:pPr>
        <w:spacing w:after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３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暴力団員による不当な行為の防止等に関する法律（平成３年法律第７７号）第２条第２号に規定する暴力団及び同条第６号に規定する暴力団員又は暴力団関係者（暴力団の構成員及び暴力団に協力し、又は関与する等これと交わりを持つ者をいう。）と認められる者でないこと。</w:t>
      </w:r>
    </w:p>
    <w:p w14:paraId="6BB3F98E" w14:textId="19DC1A5A" w:rsidR="00FE1592" w:rsidRPr="004D58FA" w:rsidRDefault="00C8712E" w:rsidP="00C8712E">
      <w:pPr>
        <w:spacing w:after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４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無差別大量殺人行為を行った団体の規制に関する法律（平成１１年法律第１４７号）に基づく処分の対象となっている団体及び構成員でないこと。</w:t>
      </w:r>
    </w:p>
    <w:p w14:paraId="7279BC7C" w14:textId="4E2AACB1" w:rsidR="00FE1592" w:rsidRPr="004D58FA" w:rsidRDefault="00C8712E" w:rsidP="00C8712E">
      <w:pPr>
        <w:spacing w:after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５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自動販売機の設置業務において、自ら管理・運営する３年以上の実績を有している者であること。</w:t>
      </w:r>
    </w:p>
    <w:p w14:paraId="4340E3A6" w14:textId="2CD5B185" w:rsidR="00FE1592" w:rsidRPr="004D58FA" w:rsidRDefault="00C8712E" w:rsidP="00C8712E">
      <w:pPr>
        <w:spacing w:after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６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国または地方公共団体（地方職員共済組合等を含む）と種類及び規模をほぼ同じくする契約等を、過去</w:t>
      </w:r>
      <w:r w:rsidR="0035202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３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年の間に数回（数か所）以上締結し、すべて誠実に履行していること。</w:t>
      </w:r>
    </w:p>
    <w:p w14:paraId="2B6A21DC" w14:textId="2F277C11" w:rsidR="00FE1592" w:rsidRPr="004D58FA" w:rsidRDefault="00C8712E" w:rsidP="00C8712E">
      <w:pPr>
        <w:spacing w:after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７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埼玉県内に本店、支店又は営業所等を有する法人自動販売機の故障、苦情等の緊急時に速やかに対応できる者であること。</w:t>
      </w:r>
    </w:p>
    <w:p w14:paraId="55FC123A" w14:textId="3EA3368E" w:rsidR="00FE1592" w:rsidRPr="004D58FA" w:rsidRDefault="00C8712E" w:rsidP="0035128F">
      <w:pPr>
        <w:spacing w:after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会社更生法（平成１４年法律第１５４号）に基づき、更生手続き開始の申し立てをしていない者であること、及び民事再生法（平成１１年法律第２</w:t>
      </w:r>
      <w:r w:rsidR="00FE1592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２５号）に基づき、再生手続き開始の申し立てをしていない者であること。</w:t>
      </w:r>
    </w:p>
    <w:p w14:paraId="1B57C65D" w14:textId="0F89AD5D" w:rsidR="00FE1592" w:rsidRPr="004D58FA" w:rsidRDefault="00C8712E" w:rsidP="00FE1592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</w:t>
      </w:r>
      <w:r w:rsidR="003D130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９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  <w:r w:rsidR="00E00402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参加時点で</w:t>
      </w:r>
      <w:r w:rsidR="00FE1592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国税・県税・市税を滞納していないこと。</w:t>
      </w:r>
    </w:p>
    <w:p w14:paraId="72E541B7" w14:textId="77777777" w:rsidR="00227891" w:rsidRPr="004D58FA" w:rsidRDefault="00227891" w:rsidP="00227891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３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募集事項等</w:t>
      </w:r>
    </w:p>
    <w:p w14:paraId="6017027D" w14:textId="4068B255" w:rsidR="00227891" w:rsidRPr="004D58FA" w:rsidRDefault="00C8712E" w:rsidP="00227891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</w:t>
      </w:r>
      <w:r w:rsidR="00227891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募集期間</w:t>
      </w:r>
    </w:p>
    <w:p w14:paraId="6DC75CBC" w14:textId="0F8CB1D4" w:rsidR="00227891" w:rsidRPr="004D58FA" w:rsidRDefault="00227891" w:rsidP="00227891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  <w:r w:rsidR="0035128F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令和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年</w:t>
      </w:r>
      <w:r w:rsidR="00176D8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月</w:t>
      </w:r>
      <w:r w:rsidR="002F68F0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９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日から令和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年</w:t>
      </w:r>
      <w:r w:rsidR="00176D8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月</w:t>
      </w:r>
      <w:r w:rsidR="00892418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２０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日まで</w:t>
      </w:r>
    </w:p>
    <w:p w14:paraId="17167A99" w14:textId="081D9224" w:rsidR="00227891" w:rsidRPr="004D58FA" w:rsidRDefault="00227891" w:rsidP="0035128F">
      <w:pPr>
        <w:spacing w:after="0"/>
        <w:ind w:left="360" w:hangingChars="150" w:hanging="36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  <w:r w:rsidR="0035128F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参加申込書等の用紙は、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川口総合文化センターリリア７階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事務所で配布</w:t>
      </w:r>
      <w:r w:rsidR="00707D1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します。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なお、財団のホームページから</w:t>
      </w:r>
      <w:r w:rsidR="00707D1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もダウンロード可能です。</w:t>
      </w:r>
    </w:p>
    <w:p w14:paraId="5497E0B4" w14:textId="6F2753BC" w:rsidR="00C8712E" w:rsidRPr="004D58FA" w:rsidRDefault="00C8712E" w:rsidP="00227891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（２）</w:t>
      </w:r>
      <w:r w:rsidR="00227891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契約台数</w:t>
      </w:r>
    </w:p>
    <w:p w14:paraId="5859E469" w14:textId="4B50B3A6" w:rsidR="00C8712E" w:rsidRPr="004D58FA" w:rsidRDefault="00C8712E" w:rsidP="00227891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1B64B0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C15941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台数</w:t>
      </w:r>
    </w:p>
    <w:p w14:paraId="41B7EFF0" w14:textId="77777777" w:rsidR="00144057" w:rsidRDefault="00C15941" w:rsidP="001B64B0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全　</w:t>
      </w:r>
      <w:r w:rsidR="00A2602D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１２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台</w:t>
      </w:r>
      <w:r w:rsidR="001440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</w:p>
    <w:p w14:paraId="16E214D8" w14:textId="6B98AC53" w:rsidR="00B52BBC" w:rsidRPr="004D58FA" w:rsidRDefault="00144057" w:rsidP="00144057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※契約台数は売上額に応じて、契約期間中に増加させる場合があります。</w:t>
      </w:r>
    </w:p>
    <w:p w14:paraId="317AE220" w14:textId="2B3583D2" w:rsidR="00C8712E" w:rsidRPr="004D58FA" w:rsidRDefault="00C8712E" w:rsidP="00227891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（３）契約期間</w:t>
      </w:r>
    </w:p>
    <w:p w14:paraId="58471265" w14:textId="629CD23C" w:rsidR="00C15941" w:rsidRPr="004D58FA" w:rsidRDefault="00227891" w:rsidP="00E00402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令和</w:t>
      </w:r>
      <w:r w:rsidR="00C8712E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年４月１日から令和</w:t>
      </w:r>
      <w:r w:rsidR="001440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１０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年３月３１日までの</w:t>
      </w:r>
      <w:r w:rsidR="001440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="00C15941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年間。</w:t>
      </w:r>
    </w:p>
    <w:p w14:paraId="7604AD2F" w14:textId="6862E291" w:rsidR="00E00402" w:rsidRPr="004D58FA" w:rsidRDefault="00C15941" w:rsidP="002021B7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設置日については</w:t>
      </w:r>
      <w:r w:rsidR="00C8712E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財団</w:t>
      </w:r>
      <w:r w:rsidR="00227891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と協議の上、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決定するもの。</w:t>
      </w:r>
    </w:p>
    <w:p w14:paraId="427B6DDE" w14:textId="77777777" w:rsidR="00850F8A" w:rsidRPr="004D58FA" w:rsidRDefault="00850F8A" w:rsidP="00D27CC6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38B4ED6" w14:textId="2707F16B" w:rsidR="00850F8A" w:rsidRPr="004D58FA" w:rsidRDefault="00850F8A" w:rsidP="00850F8A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４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自販機の機能及び仕様</w:t>
      </w:r>
    </w:p>
    <w:p w14:paraId="79B5DC92" w14:textId="4148DD88" w:rsidR="00850F8A" w:rsidRPr="004D58FA" w:rsidRDefault="00850F8A" w:rsidP="00850F8A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別紙「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川口総合文化センター・リリアにおける自動販売機設置に係る仕様書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>」のとおり</w:t>
      </w:r>
    </w:p>
    <w:p w14:paraId="20D344E6" w14:textId="77777777" w:rsidR="00AB21EE" w:rsidRPr="004D58FA" w:rsidRDefault="00AB21EE" w:rsidP="00850F8A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F504807" w14:textId="6478ABA4" w:rsidR="002021B7" w:rsidRPr="004D58FA" w:rsidRDefault="00AB21EE" w:rsidP="002021B7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５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  <w:r w:rsidR="002021B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申し込み手続き</w:t>
      </w:r>
    </w:p>
    <w:p w14:paraId="0FBA99E4" w14:textId="77777777" w:rsidR="00C4616E" w:rsidRDefault="002021B7" w:rsidP="002021B7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下記提案書類を１式として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、</w:t>
      </w:r>
      <w:r w:rsidR="00C4616E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持参</w:t>
      </w:r>
      <w:r w:rsidR="00C4616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、もしくは簡易書留にて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申し込んでくだ</w:t>
      </w:r>
    </w:p>
    <w:p w14:paraId="3AAEBBF0" w14:textId="77777777" w:rsidR="00C4616E" w:rsidRDefault="002021B7" w:rsidP="002021B7">
      <w:pPr>
        <w:spacing w:after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さい。なお、提案書には必ず売上金額のうち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財団に納付する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額の割合（以下</w:t>
      </w:r>
    </w:p>
    <w:p w14:paraId="5185DB65" w14:textId="77777777" w:rsidR="00C4616E" w:rsidRDefault="002021B7" w:rsidP="002021B7">
      <w:pPr>
        <w:spacing w:after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「提案額」という。）を記入してください。提案額は、売上金額の２０％以</w:t>
      </w:r>
    </w:p>
    <w:p w14:paraId="242F0C21" w14:textId="18CF74B7" w:rsidR="002021B7" w:rsidRPr="004D58FA" w:rsidRDefault="002021B7" w:rsidP="002021B7">
      <w:pPr>
        <w:spacing w:after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上として提案してください。</w:t>
      </w:r>
    </w:p>
    <w:p w14:paraId="1E30988B" w14:textId="77777777" w:rsidR="002021B7" w:rsidRPr="002021B7" w:rsidRDefault="002021B7" w:rsidP="007A7EC4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6C3A9DB" w14:textId="43560C63" w:rsidR="00AB21EE" w:rsidRPr="004D58FA" w:rsidRDefault="00E543C6" w:rsidP="00803EBF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</w:t>
      </w:r>
      <w:r w:rsidR="002021B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提案書類</w:t>
      </w:r>
      <w:r w:rsidR="007A7EC4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の提出</w:t>
      </w:r>
    </w:p>
    <w:p w14:paraId="27A75A2B" w14:textId="16CA1405" w:rsidR="00AB21EE" w:rsidRPr="004D58FA" w:rsidRDefault="007A7EC4" w:rsidP="00AB21EE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以下の提出書類を提出すること。</w:t>
      </w:r>
    </w:p>
    <w:p w14:paraId="42B1FC31" w14:textId="299695E1" w:rsidR="002021B7" w:rsidRDefault="002021B7" w:rsidP="007A7EC4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①参加申込書…様式１</w:t>
      </w:r>
    </w:p>
    <w:p w14:paraId="514A3B73" w14:textId="2390F2EA" w:rsidR="007A7EC4" w:rsidRPr="004D58FA" w:rsidRDefault="00D71814" w:rsidP="007A7EC4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②</w:t>
      </w:r>
      <w:r w:rsidR="007A7EC4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自動販売機設置に係る提案書</w:t>
      </w:r>
      <w:r w:rsidR="004E2B5F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…</w:t>
      </w:r>
      <w:r w:rsidR="007A7EC4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</w:t>
      </w:r>
      <w:r w:rsidR="002021B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="006039A9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、及び任意形式での添付資料</w:t>
      </w:r>
    </w:p>
    <w:p w14:paraId="785695B9" w14:textId="26386463" w:rsidR="007A7EC4" w:rsidRPr="004D58FA" w:rsidRDefault="00D71814" w:rsidP="00AB21EE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③</w:t>
      </w:r>
      <w:r w:rsidR="007A7EC4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設置</w:t>
      </w:r>
      <w:r w:rsidR="004E2B5F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機</w:t>
      </w:r>
      <w:r w:rsidR="007A7EC4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のカタログ（販売品目や外形寸法等がわかるもの）</w:t>
      </w:r>
      <w:r w:rsidR="004E2B5F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…任意形式</w:t>
      </w:r>
    </w:p>
    <w:p w14:paraId="1F5FFB2C" w14:textId="157EBD06" w:rsidR="004E2B5F" w:rsidRPr="004D58FA" w:rsidRDefault="004E2B5F" w:rsidP="004E2B5F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D718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④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会社概要（全事業所、管理・企業実績が記載されたもの）…任意形式</w:t>
      </w:r>
    </w:p>
    <w:p w14:paraId="6B6E0B39" w14:textId="3522AD88" w:rsidR="004D58FA" w:rsidRPr="004D58FA" w:rsidRDefault="004E2B5F" w:rsidP="004D58FA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D718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⑤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川口市</w:t>
      </w:r>
      <w:r w:rsidR="004D58FA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公共施設への設置実績が証明できるもの（許可書の写し等）</w:t>
      </w:r>
    </w:p>
    <w:p w14:paraId="0B8F50BF" w14:textId="0C67C03E" w:rsidR="004E2B5F" w:rsidRPr="004D58FA" w:rsidRDefault="004D58FA" w:rsidP="004D58FA">
      <w:pPr>
        <w:spacing w:after="0"/>
        <w:ind w:firstLineChars="2800" w:firstLine="67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…任意形式</w:t>
      </w:r>
    </w:p>
    <w:p w14:paraId="70102C75" w14:textId="5FB78733" w:rsidR="004D58FA" w:rsidRPr="004D58FA" w:rsidRDefault="004D58FA" w:rsidP="004D58FA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D7181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⑥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他市区小村の公共施設での設置実績</w:t>
      </w:r>
      <w:r w:rsidR="00803EB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が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証明できるもの（許可書の写し等）</w:t>
      </w:r>
    </w:p>
    <w:p w14:paraId="1D0AB710" w14:textId="10070E7B" w:rsidR="00D71814" w:rsidRDefault="004D58FA" w:rsidP="00D71814">
      <w:pPr>
        <w:spacing w:after="0"/>
        <w:ind w:firstLineChars="2800" w:firstLine="67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…任意形式</w:t>
      </w:r>
    </w:p>
    <w:p w14:paraId="2B19B042" w14:textId="2F958F6F" w:rsidR="004D58FA" w:rsidRPr="004D58FA" w:rsidRDefault="00E543C6" w:rsidP="004D58FA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（２）</w:t>
      </w:r>
      <w:r w:rsidR="004D58FA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注意事項</w:t>
      </w:r>
    </w:p>
    <w:p w14:paraId="4E37C8C2" w14:textId="58E6C970" w:rsidR="00C4616E" w:rsidRDefault="004D58FA" w:rsidP="004D58FA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提出書類の返却及び提出後の書換えや</w:t>
      </w:r>
      <w:r w:rsidR="00C4616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返却には応じない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。</w:t>
      </w:r>
    </w:p>
    <w:p w14:paraId="1D540B77" w14:textId="77777777" w:rsidR="00885CBE" w:rsidRDefault="00885CBE" w:rsidP="004D58FA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81D3ECF" w14:textId="77777777" w:rsidR="00885CBE" w:rsidRDefault="00885CBE" w:rsidP="004D58FA">
      <w:pPr>
        <w:spacing w:after="0"/>
        <w:rPr>
          <w:rFonts w:ascii="ＭＳ 明朝" w:eastAsia="ＭＳ 明朝" w:hAnsi="ＭＳ 明朝" w:hint="eastAsia"/>
          <w:color w:val="000000" w:themeColor="text1"/>
          <w:sz w:val="24"/>
          <w:szCs w:val="28"/>
        </w:rPr>
      </w:pPr>
    </w:p>
    <w:p w14:paraId="180664FC" w14:textId="1ABFDABF" w:rsidR="00C4616E" w:rsidRDefault="00C4616E" w:rsidP="00F5322C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６　事業者の決定方法</w:t>
      </w:r>
    </w:p>
    <w:p w14:paraId="56C1F5D8" w14:textId="72C6FDE6" w:rsidR="00C4616E" w:rsidRDefault="00C4616E" w:rsidP="00C4616E">
      <w:pPr>
        <w:spacing w:after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（１）選考方法</w:t>
      </w:r>
    </w:p>
    <w:p w14:paraId="2A57819E" w14:textId="24FF73F3" w:rsidR="00C4616E" w:rsidRDefault="00C4616E" w:rsidP="00885CBE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提出書類を審査</w:t>
      </w:r>
      <w:r w:rsidR="00803EB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・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点数化し</w:t>
      </w:r>
      <w:r w:rsidR="00803EB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選考会により事業者を決定する。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2689"/>
        <w:gridCol w:w="4677"/>
        <w:gridCol w:w="1843"/>
      </w:tblGrid>
      <w:tr w:rsidR="006039A9" w14:paraId="52A1B600" w14:textId="77777777" w:rsidTr="006039A9">
        <w:tc>
          <w:tcPr>
            <w:tcW w:w="2689" w:type="dxa"/>
            <w:shd w:val="clear" w:color="auto" w:fill="E8E8E8" w:themeFill="background2"/>
          </w:tcPr>
          <w:p w14:paraId="033E37C7" w14:textId="58EE7675" w:rsidR="006039A9" w:rsidRDefault="006039A9" w:rsidP="006039A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項目</w:t>
            </w:r>
          </w:p>
        </w:tc>
        <w:tc>
          <w:tcPr>
            <w:tcW w:w="4677" w:type="dxa"/>
            <w:shd w:val="clear" w:color="auto" w:fill="E8E8E8" w:themeFill="background2"/>
          </w:tcPr>
          <w:p w14:paraId="04EE8D6F" w14:textId="6D441D08" w:rsidR="006039A9" w:rsidRDefault="006039A9" w:rsidP="006039A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評価基準</w:t>
            </w:r>
          </w:p>
        </w:tc>
        <w:tc>
          <w:tcPr>
            <w:tcW w:w="1843" w:type="dxa"/>
            <w:shd w:val="clear" w:color="auto" w:fill="E8E8E8" w:themeFill="background2"/>
          </w:tcPr>
          <w:p w14:paraId="02A01712" w14:textId="59B56E96" w:rsidR="006039A9" w:rsidRDefault="006039A9" w:rsidP="006039A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最高点数</w:t>
            </w:r>
          </w:p>
        </w:tc>
      </w:tr>
      <w:tr w:rsidR="006039A9" w14:paraId="3D5E58B6" w14:textId="77777777" w:rsidTr="006039A9">
        <w:tc>
          <w:tcPr>
            <w:tcW w:w="2689" w:type="dxa"/>
          </w:tcPr>
          <w:p w14:paraId="17DC3723" w14:textId="77777777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提案額</w:t>
            </w:r>
          </w:p>
          <w:p w14:paraId="20CFFB24" w14:textId="7AF5E285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（売上金額からの納付割合率）</w:t>
            </w:r>
          </w:p>
        </w:tc>
        <w:tc>
          <w:tcPr>
            <w:tcW w:w="4677" w:type="dxa"/>
          </w:tcPr>
          <w:p w14:paraId="6DFB2D5F" w14:textId="77777777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利率（％）が高いものを高得点とする。</w:t>
            </w:r>
          </w:p>
          <w:p w14:paraId="65E25617" w14:textId="5B8E6E9C" w:rsidR="006039A9" w:rsidRP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提案利率は２０％以上の整数とする。</w:t>
            </w:r>
          </w:p>
        </w:tc>
        <w:tc>
          <w:tcPr>
            <w:tcW w:w="1843" w:type="dxa"/>
          </w:tcPr>
          <w:p w14:paraId="1DA0D028" w14:textId="3B298470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７０点</w:t>
            </w:r>
          </w:p>
        </w:tc>
      </w:tr>
      <w:tr w:rsidR="006039A9" w14:paraId="767DB981" w14:textId="77777777" w:rsidTr="006039A9">
        <w:tc>
          <w:tcPr>
            <w:tcW w:w="2689" w:type="dxa"/>
          </w:tcPr>
          <w:p w14:paraId="677E1136" w14:textId="35E74B59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事業実績</w:t>
            </w:r>
          </w:p>
        </w:tc>
        <w:tc>
          <w:tcPr>
            <w:tcW w:w="4677" w:type="dxa"/>
          </w:tcPr>
          <w:p w14:paraId="6A672F50" w14:textId="6BDD538C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川口市及び他市区町村での設置実績を勘案する。なお、リリアに準じた文化施設や複合施設での実績を高評価とする。</w:t>
            </w:r>
          </w:p>
        </w:tc>
        <w:tc>
          <w:tcPr>
            <w:tcW w:w="1843" w:type="dxa"/>
          </w:tcPr>
          <w:p w14:paraId="7075E922" w14:textId="74485859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１０点</w:t>
            </w:r>
          </w:p>
        </w:tc>
      </w:tr>
      <w:tr w:rsidR="006039A9" w14:paraId="0FD7C418" w14:textId="77777777" w:rsidTr="006039A9">
        <w:tc>
          <w:tcPr>
            <w:tcW w:w="2689" w:type="dxa"/>
          </w:tcPr>
          <w:p w14:paraId="50428951" w14:textId="22BCE927" w:rsidR="006039A9" w:rsidRDefault="006039A9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自由提案</w:t>
            </w:r>
          </w:p>
        </w:tc>
        <w:tc>
          <w:tcPr>
            <w:tcW w:w="4677" w:type="dxa"/>
          </w:tcPr>
          <w:p w14:paraId="239AC138" w14:textId="257AE6F7" w:rsidR="006039A9" w:rsidRDefault="00E543C6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財団や川口市内への文化芸術に関するメリットや、リリア運営に対するアピールがあるか。</w:t>
            </w:r>
          </w:p>
        </w:tc>
        <w:tc>
          <w:tcPr>
            <w:tcW w:w="1843" w:type="dxa"/>
          </w:tcPr>
          <w:p w14:paraId="48A57DCC" w14:textId="34D51BFC" w:rsidR="006039A9" w:rsidRDefault="00E543C6" w:rsidP="00F532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２０点</w:t>
            </w:r>
          </w:p>
        </w:tc>
      </w:tr>
    </w:tbl>
    <w:p w14:paraId="30BCEC28" w14:textId="77777777" w:rsidR="00C4616E" w:rsidRDefault="00C4616E" w:rsidP="00F5322C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D91EC2B" w14:textId="331EEA27" w:rsidR="00F5322C" w:rsidRPr="004D58FA" w:rsidRDefault="00C4616E" w:rsidP="00F5322C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７</w:t>
      </w:r>
      <w:r w:rsidR="00F5322C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決定時期</w:t>
      </w:r>
      <w:r w:rsidR="00E543C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及び通知方法</w:t>
      </w:r>
    </w:p>
    <w:p w14:paraId="558D191E" w14:textId="77777777" w:rsidR="005F12D7" w:rsidRDefault="00F5322C" w:rsidP="005F12D7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令和８年</w:t>
      </w:r>
      <w:r w:rsidR="00803EB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３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月</w:t>
      </w:r>
      <w:r w:rsidR="00A73BF9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日までに事業者を決定</w:t>
      </w:r>
      <w:r w:rsidR="00E543C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し、すべての申込者に結果を通知す</w:t>
      </w:r>
    </w:p>
    <w:p w14:paraId="221DF8B4" w14:textId="4352AB94" w:rsidR="00F5322C" w:rsidRPr="004D58FA" w:rsidRDefault="00E543C6" w:rsidP="005F12D7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る。</w:t>
      </w:r>
    </w:p>
    <w:p w14:paraId="0707A257" w14:textId="77777777" w:rsidR="003347F7" w:rsidRPr="00F5322C" w:rsidRDefault="003347F7" w:rsidP="00AB21EE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553E37B" w14:textId="7B581FC4" w:rsidR="003347F7" w:rsidRPr="004D58FA" w:rsidRDefault="00C4616E" w:rsidP="00F5322C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８</w:t>
      </w:r>
      <w:r w:rsidR="003347F7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決定の取り消し</w:t>
      </w:r>
    </w:p>
    <w:p w14:paraId="024AD742" w14:textId="77777777" w:rsidR="005F12D7" w:rsidRDefault="003347F7" w:rsidP="003347F7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次のいずれかに該当する場合は、事業者としての決定を取り消すものとす</w:t>
      </w:r>
    </w:p>
    <w:p w14:paraId="3E4AD1F5" w14:textId="42E1C1D3" w:rsidR="003347F7" w:rsidRPr="004D58FA" w:rsidRDefault="003347F7" w:rsidP="005F12D7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る。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57656989" w14:textId="77777777" w:rsidR="003347F7" w:rsidRPr="004D58FA" w:rsidRDefault="003347F7" w:rsidP="003347F7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・不正行為や虚偽の申請を行ったことが判明した場合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688E9C30" w14:textId="77777777" w:rsidR="003347F7" w:rsidRPr="004D58FA" w:rsidRDefault="003347F7" w:rsidP="003347F7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・仕様に定められた業務を履行できない場合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4AAE16B3" w14:textId="7F9D037E" w:rsidR="003347F7" w:rsidRPr="004D58FA" w:rsidRDefault="003347F7" w:rsidP="003347F7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・その他、事業者としての信頼や品位を損なう行為等が判明した場合</w:t>
      </w:r>
    </w:p>
    <w:p w14:paraId="3AFF2FBC" w14:textId="77777777" w:rsidR="00E65F3D" w:rsidRPr="004D58FA" w:rsidRDefault="00E65F3D" w:rsidP="003347F7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58622B98" w14:textId="0D022EDF" w:rsidR="00E65F3D" w:rsidRPr="004D58FA" w:rsidRDefault="00C4616E" w:rsidP="00F5322C">
      <w:pPr>
        <w:spacing w:after="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９</w:t>
      </w:r>
      <w:r w:rsidR="00E65F3D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質問の受付</w:t>
      </w:r>
    </w:p>
    <w:p w14:paraId="3AF3DAE4" w14:textId="77777777" w:rsidR="00E65F3D" w:rsidRPr="004D58FA" w:rsidRDefault="00E65F3D" w:rsidP="00E65F3D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（１）質問方法及び受付期間</w:t>
      </w:r>
      <w:r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0F353426" w14:textId="59A4ABFC" w:rsidR="00892418" w:rsidRDefault="00E65F3D" w:rsidP="00892418">
      <w:pPr>
        <w:spacing w:after="0"/>
        <w:ind w:leftChars="100" w:left="2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・本件に関して質問がある場合は、令和８年</w:t>
      </w:r>
      <w:r w:rsidR="00A73BF9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月</w:t>
      </w:r>
      <w:r w:rsidR="002F68F0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９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日から</w:t>
      </w:r>
      <w:r w:rsidR="00A73BF9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月</w:t>
      </w:r>
      <w:r w:rsidR="00892418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１６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日</w:t>
      </w:r>
      <w:r w:rsidR="00892418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まで</w:t>
      </w:r>
    </w:p>
    <w:p w14:paraId="188DE724" w14:textId="77777777" w:rsidR="00892418" w:rsidRDefault="00E65F3D" w:rsidP="00892418">
      <w:pPr>
        <w:spacing w:after="0"/>
        <w:ind w:leftChars="100" w:left="220"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の期間内に所定の質問書を</w:t>
      </w:r>
      <w:r w:rsidR="00E543C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持参、メールもしくはＦＡＸにて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提出するもの</w:t>
      </w:r>
    </w:p>
    <w:p w14:paraId="372A2400" w14:textId="77777777" w:rsidR="00892418" w:rsidRDefault="00E65F3D" w:rsidP="00892418">
      <w:pPr>
        <w:spacing w:after="0"/>
        <w:ind w:leftChars="100" w:left="220"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とし、期間外や所定用紙によらない質問は、一切受け付けない</w:t>
      </w:r>
      <w:r w:rsidR="005F6BCE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ものとす</w:t>
      </w:r>
    </w:p>
    <w:p w14:paraId="5D63B3AB" w14:textId="66B3EC6A" w:rsidR="00E65F3D" w:rsidRPr="004D58FA" w:rsidRDefault="005F6BCE" w:rsidP="00892418">
      <w:pPr>
        <w:spacing w:after="0"/>
        <w:ind w:leftChars="100" w:left="220"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る</w:t>
      </w:r>
      <w:r w:rsidR="00425BBA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。</w:t>
      </w:r>
      <w:r w:rsidR="00E65F3D"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ただし、申し込み等の事務手続きに関する質問はこの限りではない。</w:t>
      </w:r>
      <w:r w:rsidR="00E65F3D" w:rsidRPr="004D58FA"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62688EC1" w14:textId="16C67E31" w:rsidR="00E65F3D" w:rsidRDefault="00E65F3D" w:rsidP="005F6BCE">
      <w:pPr>
        <w:spacing w:after="0"/>
        <w:ind w:leftChars="100" w:left="46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・メールやＦＡＸなど、持参以外の手段で質問書を提出した場合は、必ず電話により受信の確認をすること。</w:t>
      </w:r>
    </w:p>
    <w:p w14:paraId="31EE6228" w14:textId="65E178AE" w:rsidR="00E543C6" w:rsidRDefault="00E543C6" w:rsidP="005F6BCE">
      <w:pPr>
        <w:spacing w:after="0"/>
        <w:ind w:leftChars="100" w:left="46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・質問には全事業者に対し、回答を送付する。</w:t>
      </w:r>
    </w:p>
    <w:p w14:paraId="40C872CB" w14:textId="77777777" w:rsidR="00E543C6" w:rsidRDefault="00E543C6" w:rsidP="005F6BCE">
      <w:pPr>
        <w:spacing w:after="0"/>
        <w:ind w:leftChars="100" w:left="46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87E0553" w14:textId="2E0F5860" w:rsidR="00176D84" w:rsidRDefault="00176D84" w:rsidP="005F6BCE">
      <w:pPr>
        <w:spacing w:after="0"/>
        <w:ind w:leftChars="100" w:left="46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10　事前現場調査について</w:t>
      </w:r>
    </w:p>
    <w:p w14:paraId="21196EC6" w14:textId="4915FE0A" w:rsidR="00176D84" w:rsidRDefault="00176D84" w:rsidP="00176D84">
      <w:pPr>
        <w:spacing w:after="0"/>
        <w:ind w:leftChars="100" w:left="220"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令和８年</w:t>
      </w:r>
      <w:r w:rsidR="00A73BF9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月</w:t>
      </w:r>
      <w:r w:rsidR="002F68F0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９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日から</w:t>
      </w:r>
      <w:r w:rsidR="00A73BF9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月</w:t>
      </w:r>
      <w:r w:rsidR="00892418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１７</w:t>
      </w:r>
      <w:r w:rsidRPr="004D58F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日の期間内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にて、設置場所の現地案内を実施致します。希望事業者は下記問い合わせ先に連絡の上、日時を個別に調整</w:t>
      </w:r>
      <w:r w:rsidR="001440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致し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ます。</w:t>
      </w:r>
    </w:p>
    <w:p w14:paraId="0853607A" w14:textId="77777777" w:rsidR="00176D84" w:rsidRDefault="00176D84" w:rsidP="005F6BCE">
      <w:pPr>
        <w:spacing w:after="0"/>
        <w:ind w:leftChars="100" w:left="46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BB95547" w14:textId="4B498E4C" w:rsidR="00E543C6" w:rsidRDefault="00176D84" w:rsidP="005F6BCE">
      <w:pPr>
        <w:spacing w:after="0"/>
        <w:ind w:leftChars="100" w:left="46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11</w:t>
      </w:r>
      <w:r w:rsidR="00E543C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問い合わせ</w:t>
      </w:r>
    </w:p>
    <w:p w14:paraId="01CC4817" w14:textId="24262B24" w:rsidR="00E543C6" w:rsidRDefault="00E543C6" w:rsidP="00176D84">
      <w:pPr>
        <w:spacing w:after="0"/>
        <w:ind w:leftChars="200" w:left="4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公益財団法人川口総合文化センター　総務課　担当者　宛</w:t>
      </w:r>
    </w:p>
    <w:p w14:paraId="44F014C6" w14:textId="40D6FAD5" w:rsidR="00E543C6" w:rsidRDefault="00E543C6" w:rsidP="00176D84">
      <w:pPr>
        <w:spacing w:after="0"/>
        <w:ind w:leftChars="200" w:left="4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住所　川口市川口３－１－１　７階事務所</w:t>
      </w:r>
    </w:p>
    <w:p w14:paraId="209A6F37" w14:textId="1BFA768E" w:rsidR="00E543C6" w:rsidRDefault="00E543C6" w:rsidP="00176D84">
      <w:pPr>
        <w:spacing w:after="0"/>
        <w:ind w:leftChars="200" w:left="4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電話　０４８－２５８－２００３　　FAX　 ０４８－２５８－２０１２</w:t>
      </w:r>
    </w:p>
    <w:p w14:paraId="5C05D1E5" w14:textId="1E467871" w:rsidR="00E543C6" w:rsidRDefault="00E543C6" w:rsidP="00176D84">
      <w:pPr>
        <w:spacing w:after="0"/>
        <w:ind w:leftChars="200" w:left="4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メール　</w:t>
      </w:r>
      <w:hyperlink r:id="rId7" w:history="1">
        <w:r w:rsidRPr="001110F8">
          <w:rPr>
            <w:rStyle w:val="af"/>
            <w:rFonts w:ascii="ＭＳ 明朝" w:eastAsia="ＭＳ 明朝" w:hAnsi="ＭＳ 明朝"/>
            <w:sz w:val="24"/>
            <w:szCs w:val="28"/>
          </w:rPr>
          <w:t>lilia-soumu@lilia.or.jp</w:t>
        </w:r>
      </w:hyperlink>
    </w:p>
    <w:p w14:paraId="77C36BF8" w14:textId="77777777" w:rsidR="00E543C6" w:rsidRDefault="00E543C6" w:rsidP="005F6BCE">
      <w:pPr>
        <w:spacing w:after="0"/>
        <w:ind w:leftChars="100" w:left="46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BFE10E0" w14:textId="5B29BB1F" w:rsidR="00E543C6" w:rsidRPr="00E543C6" w:rsidRDefault="00E543C6" w:rsidP="00176D84">
      <w:pPr>
        <w:spacing w:after="0"/>
        <w:ind w:leftChars="200" w:left="4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事務所受付時間　平日８時３０分～１７時００分</w:t>
      </w:r>
      <w:r w:rsidR="004F085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にてご対応いたします。</w:t>
      </w:r>
    </w:p>
    <w:sectPr w:rsidR="00E543C6" w:rsidRPr="00E543C6" w:rsidSect="008A099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5424" w14:textId="77777777" w:rsidR="00A2602D" w:rsidRDefault="00A2602D" w:rsidP="00A2602D">
      <w:pPr>
        <w:spacing w:after="0" w:line="240" w:lineRule="auto"/>
      </w:pPr>
      <w:r>
        <w:separator/>
      </w:r>
    </w:p>
  </w:endnote>
  <w:endnote w:type="continuationSeparator" w:id="0">
    <w:p w14:paraId="6DEB4D15" w14:textId="77777777" w:rsidR="00A2602D" w:rsidRDefault="00A2602D" w:rsidP="00A2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AAB7" w14:textId="77777777" w:rsidR="00A2602D" w:rsidRDefault="00A2602D" w:rsidP="00A2602D">
      <w:pPr>
        <w:spacing w:after="0" w:line="240" w:lineRule="auto"/>
      </w:pPr>
      <w:r>
        <w:separator/>
      </w:r>
    </w:p>
  </w:footnote>
  <w:footnote w:type="continuationSeparator" w:id="0">
    <w:p w14:paraId="70A0CEF1" w14:textId="77777777" w:rsidR="00A2602D" w:rsidRDefault="00A2602D" w:rsidP="00A2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B4C0C"/>
    <w:multiLevelType w:val="hybridMultilevel"/>
    <w:tmpl w:val="E7369614"/>
    <w:lvl w:ilvl="0" w:tplc="E68E73F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927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AA"/>
    <w:rsid w:val="00144057"/>
    <w:rsid w:val="00176D84"/>
    <w:rsid w:val="0018718E"/>
    <w:rsid w:val="001B64B0"/>
    <w:rsid w:val="001D1C9F"/>
    <w:rsid w:val="002021B7"/>
    <w:rsid w:val="002055C4"/>
    <w:rsid w:val="002262C2"/>
    <w:rsid w:val="00227891"/>
    <w:rsid w:val="002F68F0"/>
    <w:rsid w:val="003020BB"/>
    <w:rsid w:val="003347F7"/>
    <w:rsid w:val="00350749"/>
    <w:rsid w:val="0035128F"/>
    <w:rsid w:val="00352021"/>
    <w:rsid w:val="003D1303"/>
    <w:rsid w:val="00425BBA"/>
    <w:rsid w:val="004D58FA"/>
    <w:rsid w:val="004E2B5F"/>
    <w:rsid w:val="004F085D"/>
    <w:rsid w:val="005F12D7"/>
    <w:rsid w:val="005F4532"/>
    <w:rsid w:val="005F6BCE"/>
    <w:rsid w:val="006039A9"/>
    <w:rsid w:val="0063456E"/>
    <w:rsid w:val="00693F83"/>
    <w:rsid w:val="00707D1B"/>
    <w:rsid w:val="007A7EC4"/>
    <w:rsid w:val="007B7BF6"/>
    <w:rsid w:val="007D4FEB"/>
    <w:rsid w:val="00803EBF"/>
    <w:rsid w:val="00850F8A"/>
    <w:rsid w:val="008533BE"/>
    <w:rsid w:val="00855A16"/>
    <w:rsid w:val="00885CBE"/>
    <w:rsid w:val="00887A56"/>
    <w:rsid w:val="00892418"/>
    <w:rsid w:val="00894E1A"/>
    <w:rsid w:val="008A099A"/>
    <w:rsid w:val="008B0377"/>
    <w:rsid w:val="008B3724"/>
    <w:rsid w:val="00962061"/>
    <w:rsid w:val="009A7225"/>
    <w:rsid w:val="00A2602D"/>
    <w:rsid w:val="00A73BF9"/>
    <w:rsid w:val="00AB21EE"/>
    <w:rsid w:val="00AB53A8"/>
    <w:rsid w:val="00B52BBC"/>
    <w:rsid w:val="00BB4AAA"/>
    <w:rsid w:val="00C15941"/>
    <w:rsid w:val="00C4616E"/>
    <w:rsid w:val="00C8712E"/>
    <w:rsid w:val="00CA76F6"/>
    <w:rsid w:val="00D27CC6"/>
    <w:rsid w:val="00D71814"/>
    <w:rsid w:val="00E00402"/>
    <w:rsid w:val="00E12402"/>
    <w:rsid w:val="00E2748A"/>
    <w:rsid w:val="00E543C6"/>
    <w:rsid w:val="00E65F3D"/>
    <w:rsid w:val="00EF783F"/>
    <w:rsid w:val="00F10C1E"/>
    <w:rsid w:val="00F5322C"/>
    <w:rsid w:val="00F81ECF"/>
    <w:rsid w:val="00F950DC"/>
    <w:rsid w:val="00FE1592"/>
    <w:rsid w:val="00F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D1CADB"/>
  <w15:chartTrackingRefBased/>
  <w15:docId w15:val="{03BCE4F2-5105-467F-90BC-C18F409D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9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A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A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A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A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A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A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A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A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A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A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4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A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A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A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A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4A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6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602D"/>
  </w:style>
  <w:style w:type="paragraph" w:styleId="ac">
    <w:name w:val="footer"/>
    <w:basedOn w:val="a"/>
    <w:link w:val="ad"/>
    <w:uiPriority w:val="99"/>
    <w:unhideWhenUsed/>
    <w:rsid w:val="00A260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602D"/>
  </w:style>
  <w:style w:type="table" w:styleId="ae">
    <w:name w:val="Table Grid"/>
    <w:basedOn w:val="a1"/>
    <w:uiPriority w:val="39"/>
    <w:rsid w:val="0060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543C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5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lia-soumu@lili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34</cp:revision>
  <cp:lastPrinted>2026-02-04T06:43:00Z</cp:lastPrinted>
  <dcterms:created xsi:type="dcterms:W3CDTF">2025-10-15T05:22:00Z</dcterms:created>
  <dcterms:modified xsi:type="dcterms:W3CDTF">2026-02-06T05:07:00Z</dcterms:modified>
</cp:coreProperties>
</file>